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2f2f2" w:val="clear"/>
        <w:spacing w:after="0" w:before="240" w:line="259" w:lineRule="auto"/>
        <w:jc w:val="center"/>
        <w:rPr>
          <w:b w:val="1"/>
          <w:bCs w:val="1"/>
          <w:sz w:val="28"/>
          <w:szCs w:val="28"/>
        </w:rPr>
      </w:pPr>
      <w:bookmarkStart w:colFirst="0" w:colLast="0" w:name="_v9miz4315vmd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Rejestr incydentów – dokument wewnętrzny</w:t>
      </w:r>
    </w:p>
    <w:p w:rsidR="00000000" w:rsidDel="00000000" w:rsidP="00000000" w:rsidRDefault="00000000" w:rsidRPr="00000000" w14:paraId="00000002">
      <w:pPr>
        <w:tabs>
          <w:tab w:val="center" w:leader="none" w:pos="4536"/>
          <w:tab w:val="right" w:leader="none" w:pos="9072"/>
        </w:tabs>
        <w:spacing w:line="24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59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923.0" w:type="dxa"/>
        <w:jc w:val="left"/>
        <w:tblInd w:w="-5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7"/>
        <w:gridCol w:w="1158"/>
        <w:gridCol w:w="1973"/>
        <w:gridCol w:w="2551"/>
        <w:gridCol w:w="1985"/>
        <w:gridCol w:w="1559"/>
        <w:tblGridChange w:id="0">
          <w:tblGrid>
            <w:gridCol w:w="697"/>
            <w:gridCol w:w="1158"/>
            <w:gridCol w:w="1973"/>
            <w:gridCol w:w="2551"/>
            <w:gridCol w:w="1985"/>
            <w:gridCol w:w="155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4">
            <w:pPr>
              <w:shd w:fill="ffffff" w:val="clear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L.p.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5">
            <w:pPr>
              <w:shd w:fill="ffffff" w:val="clear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Data incydentu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shd w:fill="ffffff" w:val="clear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Rodzaj incydentu (kogo dotyczy)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shd w:fill="ffffff" w:val="clear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Okoliczność incydentu oraz inne dodatkowe informacje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shd w:fill="ffffff" w:val="clear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Działania zaradcze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shd w:fill="ffffff" w:val="clear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Informacje </w:t>
              <w:br w:type="textWrapping"/>
              <w:t xml:space="preserve">o zgłoszeniu do instytucji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E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F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1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2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4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6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7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8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9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A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B">
            <w:pPr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spacing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